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E50" w:rsidRPr="00955676" w:rsidRDefault="00952E50" w:rsidP="00952E50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952E50" w:rsidRPr="00955676" w:rsidRDefault="00952E50" w:rsidP="00952E50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 w:rsidRPr="00955676">
        <w:rPr>
          <w:rFonts w:ascii="Tahoma" w:hAnsi="Tahoma" w:cs="Tahoma"/>
          <w:sz w:val="20"/>
          <w:szCs w:val="20"/>
        </w:rPr>
        <w:t>To lay down the Procedure for reprocessing of recoverable tablet/capsule/dry syrup.</w:t>
      </w:r>
      <w:proofErr w:type="gramEnd"/>
    </w:p>
    <w:p w:rsidR="00952E50" w:rsidRPr="00955676" w:rsidRDefault="00952E50" w:rsidP="00952E50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/>
          <w:bCs/>
          <w:sz w:val="20"/>
          <w:szCs w:val="20"/>
        </w:rPr>
        <w:t>Scope</w:t>
      </w:r>
    </w:p>
    <w:p w:rsidR="00952E50" w:rsidRPr="00955676" w:rsidRDefault="00952E50" w:rsidP="00952E50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sz w:val="20"/>
          <w:szCs w:val="20"/>
        </w:rPr>
        <w:t xml:space="preserve">This SOP is applicable for reprocessing of recoverable tablet/capsule/dry syrup </w:t>
      </w:r>
      <w:r>
        <w:rPr>
          <w:rFonts w:ascii="Tahoma" w:hAnsi="Tahoma" w:cs="Tahoma"/>
          <w:bCs/>
          <w:sz w:val="20"/>
          <w:szCs w:val="20"/>
        </w:rPr>
        <w:t>in</w:t>
      </w:r>
      <w:r w:rsidRPr="00955676">
        <w:rPr>
          <w:rFonts w:ascii="Tahoma" w:hAnsi="Tahoma" w:cs="Tahoma"/>
          <w:bCs/>
          <w:sz w:val="20"/>
          <w:szCs w:val="20"/>
        </w:rPr>
        <w:t xml:space="preserve"> </w:t>
      </w:r>
      <w:r w:rsidRPr="00955676">
        <w:rPr>
          <w:rFonts w:ascii="Tahoma" w:hAnsi="Tahoma" w:cs="Tahoma"/>
          <w:sz w:val="20"/>
          <w:szCs w:val="20"/>
        </w:rPr>
        <w:t xml:space="preserve">Alkem Laboratories Ltd., Unit-II, </w:t>
      </w:r>
      <w:proofErr w:type="gramStart"/>
      <w:r w:rsidRPr="00955676">
        <w:rPr>
          <w:rFonts w:ascii="Tahoma" w:hAnsi="Tahoma" w:cs="Tahoma"/>
          <w:sz w:val="20"/>
          <w:szCs w:val="20"/>
        </w:rPr>
        <w:t>Baddi</w:t>
      </w:r>
      <w:proofErr w:type="gramEnd"/>
      <w:r w:rsidRPr="00955676">
        <w:rPr>
          <w:rFonts w:ascii="Tahoma" w:hAnsi="Tahoma" w:cs="Tahoma"/>
          <w:sz w:val="20"/>
          <w:szCs w:val="20"/>
        </w:rPr>
        <w:t>.</w:t>
      </w:r>
    </w:p>
    <w:p w:rsidR="00952E50" w:rsidRPr="00955676" w:rsidRDefault="00952E50" w:rsidP="00952E50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952E50" w:rsidRPr="00955676" w:rsidRDefault="00952E50" w:rsidP="00952E50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Cs/>
          <w:sz w:val="20"/>
          <w:szCs w:val="20"/>
        </w:rPr>
        <w:t xml:space="preserve">Production Technician: To carry out the activity in accordance with the procedure as mentioned in the SOP </w:t>
      </w:r>
    </w:p>
    <w:p w:rsidR="00952E50" w:rsidRPr="00955676" w:rsidRDefault="00952E50" w:rsidP="00952E5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952E50" w:rsidRPr="00955676" w:rsidRDefault="00952E50" w:rsidP="00952E50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952E50" w:rsidRPr="00955676" w:rsidRDefault="00952E50" w:rsidP="00952E50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sz w:val="20"/>
          <w:szCs w:val="20"/>
        </w:rPr>
        <w:t>Head Production</w:t>
      </w:r>
      <w:r w:rsidRPr="00955676">
        <w:rPr>
          <w:rFonts w:ascii="Tahoma" w:hAnsi="Tahoma" w:cs="Tahoma"/>
          <w:sz w:val="20"/>
          <w:szCs w:val="20"/>
        </w:rPr>
        <w:tab/>
        <w:t xml:space="preserve"> </w:t>
      </w:r>
    </w:p>
    <w:p w:rsidR="00952E50" w:rsidRPr="00955676" w:rsidRDefault="00952E50" w:rsidP="00952E50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/>
          <w:bCs/>
          <w:sz w:val="20"/>
          <w:szCs w:val="20"/>
        </w:rPr>
        <w:t>Procedure</w:t>
      </w:r>
    </w:p>
    <w:p w:rsidR="00952E50" w:rsidRPr="00955676" w:rsidRDefault="00952E50" w:rsidP="007E63D2">
      <w:pPr>
        <w:pStyle w:val="ListParagraph"/>
        <w:numPr>
          <w:ilvl w:val="1"/>
          <w:numId w:val="2"/>
        </w:numPr>
        <w:spacing w:before="10" w:afterLines="20"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/>
          <w:sz w:val="20"/>
          <w:szCs w:val="20"/>
        </w:rPr>
        <w:t>Recoverable Residue.</w:t>
      </w:r>
    </w:p>
    <w:p w:rsidR="00952E50" w:rsidRPr="00955676" w:rsidRDefault="00952E50" w:rsidP="00952E50">
      <w:pPr>
        <w:pStyle w:val="ListParagraph"/>
        <w:numPr>
          <w:ilvl w:val="2"/>
          <w:numId w:val="2"/>
        </w:numPr>
        <w:tabs>
          <w:tab w:val="clear" w:pos="2040"/>
          <w:tab w:val="num" w:pos="2200"/>
        </w:tabs>
        <w:spacing w:before="10" w:after="10" w:line="360" w:lineRule="auto"/>
        <w:ind w:left="2200" w:hanging="839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Cs/>
          <w:sz w:val="20"/>
          <w:szCs w:val="20"/>
        </w:rPr>
        <w:t>Recoverable Residue</w:t>
      </w:r>
      <w:r>
        <w:rPr>
          <w:rFonts w:ascii="Tahoma" w:hAnsi="Tahoma" w:cs="Tahoma"/>
          <w:bCs/>
          <w:sz w:val="20"/>
          <w:szCs w:val="20"/>
        </w:rPr>
        <w:t>s</w:t>
      </w:r>
      <w:r w:rsidRPr="00955676">
        <w:rPr>
          <w:rFonts w:ascii="Tahoma" w:hAnsi="Tahoma" w:cs="Tahoma"/>
          <w:bCs/>
          <w:sz w:val="20"/>
          <w:szCs w:val="20"/>
        </w:rPr>
        <w:t xml:space="preserve"> are those residues of the product, which are generated during following process of Manufacturing and packing operations.</w:t>
      </w:r>
    </w:p>
    <w:p w:rsidR="00952E50" w:rsidRPr="00955676" w:rsidRDefault="00952E50" w:rsidP="00952E50">
      <w:pPr>
        <w:pStyle w:val="ListParagraph"/>
        <w:numPr>
          <w:ilvl w:val="2"/>
          <w:numId w:val="2"/>
        </w:numPr>
        <w:tabs>
          <w:tab w:val="clear" w:pos="2040"/>
          <w:tab w:val="num" w:pos="2200"/>
        </w:tabs>
        <w:spacing w:before="10" w:after="10" w:line="360" w:lineRule="auto"/>
        <w:ind w:left="2200" w:hanging="839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Cs/>
          <w:sz w:val="20"/>
          <w:szCs w:val="20"/>
        </w:rPr>
        <w:t>Tablets beyond the specification of parameters like weight variation, hardness, thickness, during machine setting. Left over granules at the end of compression and   Residue generated at Inspection stage.</w:t>
      </w:r>
    </w:p>
    <w:p w:rsidR="00952E50" w:rsidRPr="00955676" w:rsidRDefault="00952E50" w:rsidP="00952E50">
      <w:pPr>
        <w:pStyle w:val="ListParagraph"/>
        <w:numPr>
          <w:ilvl w:val="2"/>
          <w:numId w:val="2"/>
        </w:numPr>
        <w:tabs>
          <w:tab w:val="clear" w:pos="2040"/>
          <w:tab w:val="num" w:pos="2310"/>
        </w:tabs>
        <w:spacing w:before="10" w:after="10" w:line="360" w:lineRule="auto"/>
        <w:ind w:left="2200" w:hanging="839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Cs/>
          <w:sz w:val="20"/>
          <w:szCs w:val="20"/>
        </w:rPr>
        <w:t>Capsules beyond the specification for parameters like weight variation, locking length. Left over powder/Pallets at the end of capsule filling and Recoverable Rejects generated after inspection stage.</w:t>
      </w:r>
    </w:p>
    <w:p w:rsidR="00952E50" w:rsidRPr="00955676" w:rsidRDefault="00952E50" w:rsidP="00952E50">
      <w:pPr>
        <w:pStyle w:val="ListParagraph"/>
        <w:numPr>
          <w:ilvl w:val="2"/>
          <w:numId w:val="2"/>
        </w:numPr>
        <w:spacing w:before="10" w:after="10" w:line="360" w:lineRule="auto"/>
        <w:ind w:left="2041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Cs/>
          <w:sz w:val="20"/>
          <w:szCs w:val="20"/>
        </w:rPr>
        <w:t xml:space="preserve">   Recoverable Rejects during Packing.</w:t>
      </w:r>
    </w:p>
    <w:p w:rsidR="00952E50" w:rsidRPr="00955676" w:rsidRDefault="00952E50" w:rsidP="007E63D2">
      <w:pPr>
        <w:pStyle w:val="ListParagraph"/>
        <w:numPr>
          <w:ilvl w:val="1"/>
          <w:numId w:val="18"/>
        </w:numPr>
        <w:spacing w:before="10" w:afterLines="20" w:line="360" w:lineRule="auto"/>
        <w:ind w:hanging="405"/>
        <w:jc w:val="both"/>
        <w:rPr>
          <w:rFonts w:ascii="Tahoma" w:hAnsi="Tahoma" w:cs="Tahoma"/>
          <w:b/>
          <w:sz w:val="20"/>
          <w:szCs w:val="20"/>
        </w:rPr>
      </w:pPr>
      <w:r w:rsidRPr="00955676">
        <w:rPr>
          <w:rFonts w:ascii="Tahoma" w:hAnsi="Tahoma" w:cs="Tahoma"/>
          <w:bCs/>
          <w:sz w:val="20"/>
          <w:szCs w:val="20"/>
        </w:rPr>
        <w:t xml:space="preserve">     </w:t>
      </w:r>
      <w:r w:rsidRPr="00955676">
        <w:rPr>
          <w:rFonts w:ascii="Tahoma" w:hAnsi="Tahoma" w:cs="Tahoma"/>
          <w:b/>
          <w:sz w:val="20"/>
          <w:szCs w:val="20"/>
        </w:rPr>
        <w:t>Storage of Recoverable Residue.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left="2200" w:hanging="880"/>
        <w:jc w:val="both"/>
        <w:rPr>
          <w:rFonts w:ascii="Tahoma" w:hAnsi="Tahoma" w:cs="Tahoma"/>
          <w:b/>
          <w:sz w:val="20"/>
          <w:szCs w:val="20"/>
        </w:rPr>
      </w:pPr>
      <w:r w:rsidRPr="00955676">
        <w:rPr>
          <w:rFonts w:ascii="Tahoma" w:hAnsi="Tahoma" w:cs="Tahoma"/>
          <w:bCs/>
          <w:sz w:val="20"/>
          <w:szCs w:val="20"/>
        </w:rPr>
        <w:t>Recoverable Residue shall be collected in a HDPE drum lined w</w:t>
      </w:r>
      <w:r>
        <w:rPr>
          <w:rFonts w:ascii="Tahoma" w:hAnsi="Tahoma" w:cs="Tahoma"/>
          <w:bCs/>
          <w:sz w:val="20"/>
          <w:szCs w:val="20"/>
        </w:rPr>
        <w:t>ith clean polythene</w:t>
      </w:r>
      <w:r w:rsidRPr="00955676">
        <w:rPr>
          <w:rFonts w:ascii="Tahoma" w:hAnsi="Tahoma" w:cs="Tahoma"/>
          <w:bCs/>
          <w:sz w:val="20"/>
          <w:szCs w:val="20"/>
        </w:rPr>
        <w:t xml:space="preserve"> bag.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tabs>
          <w:tab w:val="num" w:pos="2200"/>
        </w:tabs>
        <w:spacing w:before="10" w:afterLines="20" w:line="360" w:lineRule="auto"/>
        <w:ind w:left="2200" w:hanging="880"/>
        <w:jc w:val="both"/>
        <w:rPr>
          <w:rFonts w:ascii="Tahoma" w:hAnsi="Tahoma" w:cs="Tahoma"/>
          <w:b/>
          <w:sz w:val="20"/>
          <w:szCs w:val="20"/>
        </w:rPr>
      </w:pPr>
      <w:r w:rsidRPr="00955676">
        <w:rPr>
          <w:rFonts w:ascii="Tahoma" w:hAnsi="Tahoma" w:cs="Tahoma"/>
          <w:bCs/>
          <w:sz w:val="20"/>
          <w:szCs w:val="20"/>
        </w:rPr>
        <w:t xml:space="preserve">RR shall be weight and affix the “RECOVERABLE” label </w:t>
      </w:r>
      <w:r>
        <w:rPr>
          <w:rFonts w:ascii="Tahoma" w:hAnsi="Tahoma" w:cs="Tahoma"/>
          <w:bCs/>
          <w:sz w:val="20"/>
          <w:szCs w:val="20"/>
        </w:rPr>
        <w:t xml:space="preserve">duly singed by production </w:t>
      </w:r>
      <w:r w:rsidRPr="00955676">
        <w:rPr>
          <w:rFonts w:ascii="Tahoma" w:hAnsi="Tahoma" w:cs="Tahoma"/>
          <w:bCs/>
          <w:sz w:val="20"/>
          <w:szCs w:val="20"/>
        </w:rPr>
        <w:t>officer and Verified by QA Officer.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left="2200" w:hanging="880"/>
        <w:jc w:val="both"/>
        <w:rPr>
          <w:rFonts w:ascii="Tahoma" w:hAnsi="Tahoma" w:cs="Tahoma"/>
          <w:b/>
          <w:sz w:val="20"/>
          <w:szCs w:val="20"/>
        </w:rPr>
      </w:pPr>
      <w:r w:rsidRPr="00955676">
        <w:rPr>
          <w:rFonts w:ascii="Tahoma" w:hAnsi="Tahoma" w:cs="Tahoma"/>
          <w:bCs/>
          <w:sz w:val="20"/>
          <w:szCs w:val="20"/>
        </w:rPr>
        <w:lastRenderedPageBreak/>
        <w:t xml:space="preserve">Qty. of RR generated in Batch shall be recorded, in respective </w:t>
      </w:r>
      <w:r>
        <w:rPr>
          <w:rFonts w:ascii="Tahoma" w:hAnsi="Tahoma" w:cs="Tahoma"/>
          <w:bCs/>
          <w:sz w:val="20"/>
          <w:szCs w:val="20"/>
        </w:rPr>
        <w:t>BMR</w:t>
      </w:r>
      <w:r w:rsidRPr="00955676">
        <w:rPr>
          <w:rFonts w:ascii="Tahoma" w:hAnsi="Tahoma" w:cs="Tahoma"/>
          <w:bCs/>
          <w:sz w:val="20"/>
          <w:szCs w:val="20"/>
        </w:rPr>
        <w:t xml:space="preserve"> as well as Annexure-I and in E.Com system.</w:t>
      </w:r>
    </w:p>
    <w:p w:rsidR="00952E50" w:rsidRPr="00955676" w:rsidRDefault="00952E50" w:rsidP="007E63D2">
      <w:pPr>
        <w:numPr>
          <w:ilvl w:val="1"/>
          <w:numId w:val="18"/>
        </w:numPr>
        <w:tabs>
          <w:tab w:val="clear" w:pos="1065"/>
          <w:tab w:val="num" w:pos="1260"/>
        </w:tabs>
        <w:spacing w:before="10" w:afterLines="20" w:line="360" w:lineRule="auto"/>
        <w:ind w:left="1260" w:hanging="60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b/>
          <w:sz w:val="20"/>
          <w:szCs w:val="20"/>
        </w:rPr>
        <w:t xml:space="preserve"> Recoverable Residue Addition.</w:t>
      </w:r>
    </w:p>
    <w:p w:rsidR="00952E50" w:rsidRPr="00955676" w:rsidRDefault="00952E50" w:rsidP="007E63D2">
      <w:pPr>
        <w:numPr>
          <w:ilvl w:val="2"/>
          <w:numId w:val="18"/>
        </w:numPr>
        <w:tabs>
          <w:tab w:val="clear" w:pos="1545"/>
          <w:tab w:val="num" w:pos="2200"/>
        </w:tabs>
        <w:spacing w:before="10" w:afterLines="20" w:line="360" w:lineRule="auto"/>
        <w:ind w:left="2200" w:hanging="88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Recoverable Residue shall be, </w:t>
      </w:r>
      <w:r w:rsidRPr="00955676">
        <w:rPr>
          <w:rFonts w:ascii="Tahoma" w:hAnsi="Tahoma" w:cs="Tahoma"/>
          <w:bCs/>
          <w:sz w:val="20"/>
          <w:szCs w:val="20"/>
        </w:rPr>
        <w:t>issued from Recove</w:t>
      </w:r>
      <w:r>
        <w:rPr>
          <w:rFonts w:ascii="Tahoma" w:hAnsi="Tahoma" w:cs="Tahoma"/>
          <w:bCs/>
          <w:sz w:val="20"/>
          <w:szCs w:val="20"/>
        </w:rPr>
        <w:t xml:space="preserve">ry Room, Qty shall be cross checked by </w:t>
      </w:r>
      <w:r w:rsidRPr="00955676">
        <w:rPr>
          <w:rFonts w:ascii="Tahoma" w:hAnsi="Tahoma" w:cs="Tahoma"/>
          <w:bCs/>
          <w:sz w:val="20"/>
          <w:szCs w:val="20"/>
        </w:rPr>
        <w:t>officer Production/Q.A against the Qty specified in E-Com and Annexure-I</w:t>
      </w:r>
    </w:p>
    <w:p w:rsidR="00952E50" w:rsidRPr="00955676" w:rsidRDefault="00952E50" w:rsidP="007E63D2">
      <w:pPr>
        <w:numPr>
          <w:ilvl w:val="2"/>
          <w:numId w:val="18"/>
        </w:numPr>
        <w:tabs>
          <w:tab w:val="clear" w:pos="1545"/>
          <w:tab w:val="num" w:pos="2200"/>
        </w:tabs>
        <w:spacing w:before="10" w:afterLines="20" w:line="360" w:lineRule="auto"/>
        <w:ind w:left="2200" w:hanging="88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bCs/>
          <w:sz w:val="20"/>
          <w:szCs w:val="20"/>
        </w:rPr>
        <w:t>Recoverable Residue shall be inspected before add</w:t>
      </w:r>
      <w:r>
        <w:rPr>
          <w:rFonts w:ascii="Tahoma" w:hAnsi="Tahoma" w:cs="Tahoma"/>
          <w:bCs/>
          <w:sz w:val="20"/>
          <w:szCs w:val="20"/>
        </w:rPr>
        <w:t xml:space="preserve">ition for the presence of any </w:t>
      </w:r>
      <w:r w:rsidRPr="00955676">
        <w:rPr>
          <w:rFonts w:ascii="Tahoma" w:hAnsi="Tahoma" w:cs="Tahoma"/>
          <w:bCs/>
          <w:sz w:val="20"/>
          <w:szCs w:val="20"/>
        </w:rPr>
        <w:t>foreign matters.</w:t>
      </w:r>
    </w:p>
    <w:p w:rsidR="00952E50" w:rsidRPr="00955676" w:rsidRDefault="00952E50" w:rsidP="007E63D2">
      <w:pPr>
        <w:numPr>
          <w:ilvl w:val="2"/>
          <w:numId w:val="18"/>
        </w:numPr>
        <w:tabs>
          <w:tab w:val="clear" w:pos="1545"/>
          <w:tab w:val="num" w:pos="2200"/>
        </w:tabs>
        <w:spacing w:before="10" w:afterLines="20" w:line="360" w:lineRule="auto"/>
        <w:ind w:left="2200" w:hanging="88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bCs/>
          <w:sz w:val="20"/>
          <w:szCs w:val="20"/>
        </w:rPr>
        <w:t xml:space="preserve">Details of RR shall be mentioned as per </w:t>
      </w:r>
      <w:r>
        <w:rPr>
          <w:rFonts w:ascii="Tahoma" w:hAnsi="Tahoma" w:cs="Tahoma"/>
          <w:bCs/>
          <w:sz w:val="20"/>
          <w:szCs w:val="20"/>
        </w:rPr>
        <w:t>BMR</w:t>
      </w:r>
      <w:r w:rsidRPr="00955676">
        <w:rPr>
          <w:rFonts w:ascii="Tahoma" w:hAnsi="Tahoma" w:cs="Tahoma"/>
          <w:bCs/>
          <w:sz w:val="20"/>
          <w:szCs w:val="20"/>
        </w:rPr>
        <w:t xml:space="preserve"> in which RR is to be added and verify the same by QA.</w:t>
      </w:r>
    </w:p>
    <w:p w:rsidR="00952E50" w:rsidRPr="00955676" w:rsidRDefault="00952E50" w:rsidP="007E63D2">
      <w:pPr>
        <w:numPr>
          <w:ilvl w:val="2"/>
          <w:numId w:val="18"/>
        </w:numPr>
        <w:tabs>
          <w:tab w:val="clear" w:pos="1545"/>
          <w:tab w:val="num" w:pos="2200"/>
        </w:tabs>
        <w:spacing w:before="10" w:afterLines="20" w:line="360" w:lineRule="auto"/>
        <w:ind w:left="2200" w:hanging="88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bCs/>
          <w:sz w:val="20"/>
          <w:szCs w:val="20"/>
        </w:rPr>
        <w:t>RR shall be carry forward from E Com system for the batch in which RR is to be added.</w:t>
      </w:r>
    </w:p>
    <w:p w:rsidR="00952E50" w:rsidRPr="00955676" w:rsidRDefault="00952E50" w:rsidP="007E63D2">
      <w:pPr>
        <w:numPr>
          <w:ilvl w:val="2"/>
          <w:numId w:val="18"/>
        </w:numPr>
        <w:spacing w:before="10" w:afterLines="20" w:line="360" w:lineRule="auto"/>
        <w:ind w:hanging="225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bCs/>
          <w:sz w:val="20"/>
          <w:szCs w:val="20"/>
        </w:rPr>
        <w:t>RR should not be more than 5%w/w of total standard batch size.</w:t>
      </w:r>
    </w:p>
    <w:p w:rsidR="00952E50" w:rsidRPr="00955676" w:rsidRDefault="00952E50" w:rsidP="007E63D2">
      <w:pPr>
        <w:numPr>
          <w:ilvl w:val="2"/>
          <w:numId w:val="18"/>
        </w:numPr>
        <w:tabs>
          <w:tab w:val="clear" w:pos="1545"/>
        </w:tabs>
        <w:spacing w:before="10" w:afterLines="20" w:line="360" w:lineRule="auto"/>
        <w:ind w:left="2200" w:hanging="88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bCs/>
          <w:sz w:val="20"/>
          <w:szCs w:val="20"/>
        </w:rPr>
        <w:t>RR which is to be added should not be more than 6 months old from the date of manufacturing.</w:t>
      </w:r>
    </w:p>
    <w:p w:rsidR="00952E50" w:rsidRPr="00955676" w:rsidRDefault="00952E50" w:rsidP="007E63D2">
      <w:pPr>
        <w:numPr>
          <w:ilvl w:val="2"/>
          <w:numId w:val="18"/>
        </w:numPr>
        <w:tabs>
          <w:tab w:val="clear" w:pos="1545"/>
          <w:tab w:val="num" w:pos="2200"/>
        </w:tabs>
        <w:spacing w:before="10" w:afterLines="20" w:line="360" w:lineRule="auto"/>
        <w:ind w:left="2200" w:hanging="88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bCs/>
          <w:sz w:val="20"/>
          <w:szCs w:val="20"/>
        </w:rPr>
        <w:t xml:space="preserve">If RR is kept for more then 6 months, such RR shall be analyzed by quality control department and attach QC Release Report with </w:t>
      </w:r>
      <w:r>
        <w:rPr>
          <w:rFonts w:ascii="Tahoma" w:hAnsi="Tahoma" w:cs="Tahoma"/>
          <w:bCs/>
          <w:sz w:val="20"/>
          <w:szCs w:val="20"/>
        </w:rPr>
        <w:t>BMR</w:t>
      </w:r>
      <w:r w:rsidRPr="00955676">
        <w:rPr>
          <w:rFonts w:ascii="Tahoma" w:hAnsi="Tahoma" w:cs="Tahoma"/>
          <w:bCs/>
          <w:sz w:val="20"/>
          <w:szCs w:val="20"/>
        </w:rPr>
        <w:t>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tabs>
          <w:tab w:val="clear" w:pos="1545"/>
          <w:tab w:val="num" w:pos="2200"/>
        </w:tabs>
        <w:spacing w:before="10" w:afterLines="20" w:line="360" w:lineRule="auto"/>
        <w:ind w:left="2200" w:hanging="88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bCs/>
          <w:sz w:val="20"/>
          <w:szCs w:val="20"/>
        </w:rPr>
        <w:t>If RR is not used before 12 months from the date of manufacturing, such RR shall be destroyed after taking approval from QA.</w:t>
      </w:r>
    </w:p>
    <w:p w:rsidR="00952E50" w:rsidRPr="00955676" w:rsidRDefault="00952E50" w:rsidP="007E63D2">
      <w:pPr>
        <w:pStyle w:val="ListParagraph"/>
        <w:numPr>
          <w:ilvl w:val="1"/>
          <w:numId w:val="18"/>
        </w:numPr>
        <w:spacing w:before="10" w:afterLines="2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b/>
          <w:sz w:val="20"/>
          <w:szCs w:val="20"/>
        </w:rPr>
        <w:t>Procedure for recovery addition in dry syrup.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>Collect the recoverable at stages of filling and packing operation.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tabs>
          <w:tab w:val="clear" w:pos="1545"/>
        </w:tabs>
        <w:spacing w:before="10" w:afterLines="20" w:line="360" w:lineRule="auto"/>
        <w:ind w:left="1276" w:firstLine="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>Store the duly labelled recoverable ble</w:t>
      </w:r>
      <w:r>
        <w:rPr>
          <w:rFonts w:ascii="Tahoma" w:hAnsi="Tahoma" w:cs="Tahoma"/>
          <w:sz w:val="20"/>
          <w:szCs w:val="20"/>
        </w:rPr>
        <w:t xml:space="preserve">nd under designated environment </w:t>
      </w:r>
      <w:r w:rsidRPr="00955676">
        <w:rPr>
          <w:rFonts w:ascii="Tahoma" w:hAnsi="Tahoma" w:cs="Tahoma"/>
          <w:sz w:val="20"/>
          <w:szCs w:val="20"/>
        </w:rPr>
        <w:t>conditions.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tabs>
          <w:tab w:val="clear" w:pos="1545"/>
        </w:tabs>
        <w:spacing w:before="10" w:afterLines="20" w:line="360" w:lineRule="auto"/>
        <w:ind w:left="1276" w:firstLine="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 xml:space="preserve">Record the details of recoverable in Recoverable Statement of </w:t>
      </w:r>
      <w:r>
        <w:rPr>
          <w:rFonts w:ascii="Tahoma" w:hAnsi="Tahoma" w:cs="Tahoma"/>
          <w:sz w:val="20"/>
          <w:szCs w:val="20"/>
        </w:rPr>
        <w:t>BMR</w:t>
      </w:r>
      <w:r w:rsidRPr="00955676">
        <w:rPr>
          <w:rFonts w:ascii="Tahoma" w:hAnsi="Tahoma" w:cs="Tahoma"/>
          <w:sz w:val="20"/>
          <w:szCs w:val="20"/>
        </w:rPr>
        <w:t>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tabs>
          <w:tab w:val="clear" w:pos="1545"/>
        </w:tabs>
        <w:spacing w:before="10" w:afterLines="20" w:line="360" w:lineRule="auto"/>
        <w:ind w:left="1276" w:firstLine="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>In case of recoverable from packing stage, visually inspect the filled bottles for any type of damage.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tabs>
          <w:tab w:val="clear" w:pos="1545"/>
        </w:tabs>
        <w:spacing w:before="10" w:afterLines="20" w:line="360" w:lineRule="auto"/>
        <w:ind w:left="1276" w:firstLine="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>Open</w:t>
      </w:r>
      <w:r>
        <w:rPr>
          <w:rFonts w:ascii="Tahoma" w:hAnsi="Tahoma" w:cs="Tahoma"/>
          <w:sz w:val="20"/>
          <w:szCs w:val="20"/>
        </w:rPr>
        <w:t xml:space="preserve"> the recoverable fille</w:t>
      </w:r>
      <w:r w:rsidRPr="00955676">
        <w:rPr>
          <w:rFonts w:ascii="Tahoma" w:hAnsi="Tahoma" w:cs="Tahoma"/>
          <w:sz w:val="20"/>
          <w:szCs w:val="20"/>
        </w:rPr>
        <w:t>d bottles of filling&amp; packing stage to recover the net   content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tabs>
          <w:tab w:val="clear" w:pos="1545"/>
        </w:tabs>
        <w:spacing w:before="10" w:afterLines="20" w:line="360" w:lineRule="auto"/>
        <w:ind w:left="1276" w:firstLine="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lastRenderedPageBreak/>
        <w:t xml:space="preserve">Sift the total recoverable blend through the </w:t>
      </w:r>
      <w:proofErr w:type="spellStart"/>
      <w:r w:rsidRPr="00955676">
        <w:rPr>
          <w:rFonts w:ascii="Tahoma" w:hAnsi="Tahoma" w:cs="Tahoma"/>
          <w:sz w:val="20"/>
          <w:szCs w:val="20"/>
        </w:rPr>
        <w:t>vibro</w:t>
      </w:r>
      <w:proofErr w:type="spellEnd"/>
      <w:r w:rsidRPr="00955676">
        <w:rPr>
          <w:rFonts w:ascii="Tahoma" w:hAnsi="Tahoma" w:cs="Tahoma"/>
          <w:sz w:val="20"/>
          <w:szCs w:val="20"/>
        </w:rPr>
        <w:t xml:space="preserve"> sifter using the sieve as specified in </w:t>
      </w:r>
      <w:r>
        <w:rPr>
          <w:rFonts w:ascii="Tahoma" w:hAnsi="Tahoma" w:cs="Tahoma"/>
          <w:sz w:val="20"/>
          <w:szCs w:val="20"/>
        </w:rPr>
        <w:t>BMR</w:t>
      </w:r>
      <w:r w:rsidRPr="00955676">
        <w:rPr>
          <w:rFonts w:ascii="Tahoma" w:hAnsi="Tahoma" w:cs="Tahoma"/>
          <w:sz w:val="20"/>
          <w:szCs w:val="20"/>
        </w:rPr>
        <w:t>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tabs>
          <w:tab w:val="clear" w:pos="1545"/>
        </w:tabs>
        <w:spacing w:before="10" w:afterLines="20" w:line="360" w:lineRule="auto"/>
        <w:ind w:left="1276" w:firstLine="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 xml:space="preserve">Add the sifted recoverable blend at the mixing stage as specified in </w:t>
      </w:r>
      <w:r>
        <w:rPr>
          <w:rFonts w:ascii="Tahoma" w:hAnsi="Tahoma" w:cs="Tahoma"/>
          <w:sz w:val="20"/>
          <w:szCs w:val="20"/>
        </w:rPr>
        <w:t>BMR</w:t>
      </w:r>
    </w:p>
    <w:p w:rsidR="00952E50" w:rsidRPr="00955676" w:rsidRDefault="00952E50" w:rsidP="007E63D2">
      <w:pPr>
        <w:pStyle w:val="ListParagraph"/>
        <w:numPr>
          <w:ilvl w:val="1"/>
          <w:numId w:val="18"/>
        </w:numPr>
        <w:spacing w:before="10" w:afterLines="2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b/>
          <w:sz w:val="20"/>
          <w:szCs w:val="20"/>
        </w:rPr>
        <w:t>Procedure for recovery addition in tablet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>Collect the recoverable at stages of Compression, Coating and Packing operation.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>Store the recoverable tablets duly labelled under designated environment conditions.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 xml:space="preserve">Record the details of recoverable in Recoverable Statement of </w:t>
      </w:r>
      <w:r>
        <w:rPr>
          <w:rFonts w:ascii="Tahoma" w:hAnsi="Tahoma" w:cs="Tahoma"/>
          <w:sz w:val="20"/>
          <w:szCs w:val="20"/>
        </w:rPr>
        <w:t>BMR</w:t>
      </w:r>
      <w:r w:rsidRPr="00955676">
        <w:rPr>
          <w:rFonts w:ascii="Tahoma" w:hAnsi="Tahoma" w:cs="Tahoma"/>
          <w:sz w:val="20"/>
          <w:szCs w:val="20"/>
        </w:rPr>
        <w:t>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 xml:space="preserve">Take line clearance of Multi Mill and </w:t>
      </w:r>
      <w:proofErr w:type="spellStart"/>
      <w:r w:rsidRPr="00955676">
        <w:rPr>
          <w:rFonts w:ascii="Tahoma" w:hAnsi="Tahoma" w:cs="Tahoma"/>
          <w:sz w:val="20"/>
          <w:szCs w:val="20"/>
        </w:rPr>
        <w:t>Vibro</w:t>
      </w:r>
      <w:proofErr w:type="spellEnd"/>
      <w:r w:rsidRPr="00955676">
        <w:rPr>
          <w:rFonts w:ascii="Tahoma" w:hAnsi="Tahoma" w:cs="Tahoma"/>
          <w:sz w:val="20"/>
          <w:szCs w:val="20"/>
        </w:rPr>
        <w:t xml:space="preserve"> Sifter from QA Executive/ Officer.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>In case of recoverable from packing stage, visually inspect the tablet for any pieces of foil.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 xml:space="preserve">Crush the recovered tablets using multi mill fitted with S.S. Screen. (Size of screen shall be as per specified in </w:t>
      </w:r>
      <w:r>
        <w:rPr>
          <w:rFonts w:ascii="Tahoma" w:hAnsi="Tahoma" w:cs="Tahoma"/>
          <w:sz w:val="20"/>
          <w:szCs w:val="20"/>
        </w:rPr>
        <w:t>BMR</w:t>
      </w:r>
      <w:r w:rsidRPr="00955676">
        <w:rPr>
          <w:rFonts w:ascii="Tahoma" w:hAnsi="Tahoma" w:cs="Tahoma"/>
          <w:sz w:val="20"/>
          <w:szCs w:val="20"/>
        </w:rPr>
        <w:t xml:space="preserve">). 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 xml:space="preserve">Sift the crushed tablets using </w:t>
      </w:r>
      <w:proofErr w:type="spellStart"/>
      <w:r w:rsidRPr="00955676">
        <w:rPr>
          <w:rFonts w:ascii="Tahoma" w:hAnsi="Tahoma" w:cs="Tahoma"/>
          <w:sz w:val="20"/>
          <w:szCs w:val="20"/>
        </w:rPr>
        <w:t>Vibro</w:t>
      </w:r>
      <w:proofErr w:type="spellEnd"/>
      <w:r w:rsidRPr="00955676">
        <w:rPr>
          <w:rFonts w:ascii="Tahoma" w:hAnsi="Tahoma" w:cs="Tahoma"/>
          <w:sz w:val="20"/>
          <w:szCs w:val="20"/>
        </w:rPr>
        <w:t xml:space="preserve"> sifter equipped with sieve. (Size of sieve shall be as per</w:t>
      </w:r>
      <w:r w:rsidRPr="00955676">
        <w:rPr>
          <w:rFonts w:ascii="Tahoma" w:hAnsi="Tahoma" w:cs="Tahoma"/>
          <w:b/>
          <w:sz w:val="20"/>
          <w:szCs w:val="20"/>
        </w:rPr>
        <w:t xml:space="preserve"> </w:t>
      </w:r>
      <w:r w:rsidRPr="00955676">
        <w:rPr>
          <w:rFonts w:ascii="Tahoma" w:hAnsi="Tahoma" w:cs="Tahoma"/>
          <w:sz w:val="20"/>
          <w:szCs w:val="20"/>
        </w:rPr>
        <w:t xml:space="preserve">specified in </w:t>
      </w:r>
      <w:r>
        <w:rPr>
          <w:rFonts w:ascii="Tahoma" w:hAnsi="Tahoma" w:cs="Tahoma"/>
          <w:sz w:val="20"/>
          <w:szCs w:val="20"/>
        </w:rPr>
        <w:t>BMR</w:t>
      </w:r>
      <w:r w:rsidRPr="00955676">
        <w:rPr>
          <w:rFonts w:ascii="Tahoma" w:hAnsi="Tahoma" w:cs="Tahoma"/>
          <w:sz w:val="20"/>
          <w:szCs w:val="20"/>
        </w:rPr>
        <w:t>).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 xml:space="preserve">Lubricate the granules as per </w:t>
      </w:r>
      <w:r>
        <w:rPr>
          <w:rFonts w:ascii="Tahoma" w:hAnsi="Tahoma" w:cs="Tahoma"/>
          <w:sz w:val="20"/>
          <w:szCs w:val="20"/>
        </w:rPr>
        <w:t>BMR</w:t>
      </w:r>
      <w:r w:rsidRPr="00955676">
        <w:rPr>
          <w:rFonts w:ascii="Tahoma" w:hAnsi="Tahoma" w:cs="Tahoma"/>
          <w:sz w:val="20"/>
          <w:szCs w:val="20"/>
        </w:rPr>
        <w:t>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>Send the request of the blend for Content Assay.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 xml:space="preserve">Compress the lubricated granules after approval by QC. </w:t>
      </w:r>
    </w:p>
    <w:p w:rsidR="00952E50" w:rsidRPr="00955676" w:rsidRDefault="00952E50" w:rsidP="007E63D2">
      <w:pPr>
        <w:pStyle w:val="ListParagraph"/>
        <w:numPr>
          <w:ilvl w:val="1"/>
          <w:numId w:val="18"/>
        </w:numPr>
        <w:spacing w:before="10" w:afterLines="2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b/>
          <w:sz w:val="20"/>
          <w:szCs w:val="20"/>
        </w:rPr>
        <w:t>Procedure for recovery addition in capsule</w:t>
      </w:r>
    </w:p>
    <w:p w:rsidR="009C4D23" w:rsidRPr="009C4D23" w:rsidRDefault="00952E50" w:rsidP="009C4D23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>Collect the recoverable at stages of filling and packing operation.</w:t>
      </w:r>
    </w:p>
    <w:p w:rsidR="00952E50" w:rsidRPr="009C4D23" w:rsidRDefault="00952E50" w:rsidP="009C4D23">
      <w:pPr>
        <w:pStyle w:val="ListParagraph"/>
        <w:numPr>
          <w:ilvl w:val="2"/>
          <w:numId w:val="18"/>
        </w:numPr>
        <w:tabs>
          <w:tab w:val="clear" w:pos="1545"/>
        </w:tabs>
        <w:spacing w:before="10" w:afterLines="20" w:line="360" w:lineRule="auto"/>
        <w:ind w:left="2127" w:hanging="851"/>
        <w:jc w:val="both"/>
        <w:rPr>
          <w:rFonts w:ascii="Tahoma" w:hAnsi="Tahoma" w:cs="Tahoma"/>
          <w:bCs/>
          <w:sz w:val="20"/>
          <w:szCs w:val="20"/>
        </w:rPr>
      </w:pPr>
      <w:r w:rsidRPr="009C4D23">
        <w:rPr>
          <w:rFonts w:ascii="Tahoma" w:hAnsi="Tahoma" w:cs="Tahoma"/>
          <w:sz w:val="20"/>
          <w:szCs w:val="20"/>
        </w:rPr>
        <w:t>Store the duly labelled recoverable capsules under des</w:t>
      </w:r>
      <w:r w:rsidR="009C4D23">
        <w:rPr>
          <w:rFonts w:ascii="Tahoma" w:hAnsi="Tahoma" w:cs="Tahoma"/>
          <w:sz w:val="20"/>
          <w:szCs w:val="20"/>
        </w:rPr>
        <w:t>ignated environment</w:t>
      </w:r>
      <w:r w:rsidR="009C4D23" w:rsidRPr="009C4D23">
        <w:rPr>
          <w:rFonts w:ascii="Tahoma" w:hAnsi="Tahoma" w:cs="Tahoma"/>
          <w:sz w:val="20"/>
          <w:szCs w:val="20"/>
        </w:rPr>
        <w:t xml:space="preserve"> </w:t>
      </w:r>
      <w:r w:rsidR="009C4D23">
        <w:rPr>
          <w:rFonts w:ascii="Tahoma" w:hAnsi="Tahoma" w:cs="Tahoma"/>
          <w:sz w:val="20"/>
          <w:szCs w:val="20"/>
        </w:rPr>
        <w:t xml:space="preserve">     </w:t>
      </w:r>
      <w:r w:rsidRPr="009C4D23">
        <w:rPr>
          <w:rFonts w:ascii="Tahoma" w:hAnsi="Tahoma" w:cs="Tahoma"/>
          <w:sz w:val="20"/>
          <w:szCs w:val="20"/>
        </w:rPr>
        <w:t>conditions.</w:t>
      </w:r>
    </w:p>
    <w:p w:rsidR="009C4D23" w:rsidRPr="009C4D23" w:rsidRDefault="00952E50" w:rsidP="009C4D23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C4D23">
        <w:rPr>
          <w:rFonts w:ascii="Tahoma" w:hAnsi="Tahoma" w:cs="Tahoma"/>
          <w:sz w:val="20"/>
          <w:szCs w:val="20"/>
        </w:rPr>
        <w:t xml:space="preserve"> Record the details of recoverable in Recoverable Statement of BMR.</w:t>
      </w:r>
    </w:p>
    <w:p w:rsidR="00952E50" w:rsidRPr="009C4D23" w:rsidRDefault="009C4D23" w:rsidP="009C4D23">
      <w:pPr>
        <w:pStyle w:val="ListParagraph"/>
        <w:spacing w:before="10" w:afterLines="20" w:line="360" w:lineRule="auto"/>
        <w:ind w:left="2127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(In case of</w:t>
      </w:r>
      <w:r w:rsidRPr="009C4D23">
        <w:rPr>
          <w:rFonts w:ascii="Tahoma" w:hAnsi="Tahoma" w:cs="Tahoma"/>
          <w:sz w:val="20"/>
          <w:szCs w:val="20"/>
        </w:rPr>
        <w:t xml:space="preserve"> </w:t>
      </w:r>
      <w:r w:rsidR="00952E50" w:rsidRPr="009C4D23">
        <w:rPr>
          <w:rFonts w:ascii="Tahoma" w:hAnsi="Tahoma" w:cs="Tahoma"/>
          <w:sz w:val="20"/>
          <w:szCs w:val="20"/>
        </w:rPr>
        <w:t>recoverable from packing stage, visually inspect the capsules for any pieces of foil.</w:t>
      </w:r>
      <w:r>
        <w:rPr>
          <w:rFonts w:ascii="Tahoma" w:hAnsi="Tahoma" w:cs="Tahoma"/>
          <w:sz w:val="20"/>
          <w:szCs w:val="20"/>
        </w:rPr>
        <w:t>)</w:t>
      </w:r>
    </w:p>
    <w:p w:rsidR="00952E50" w:rsidRPr="00955676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 xml:space="preserve">Lubricate the granules as per </w:t>
      </w:r>
      <w:r>
        <w:rPr>
          <w:rFonts w:ascii="Tahoma" w:hAnsi="Tahoma" w:cs="Tahoma"/>
          <w:sz w:val="20"/>
          <w:szCs w:val="20"/>
        </w:rPr>
        <w:t>BMR</w:t>
      </w:r>
      <w:r w:rsidRPr="00955676">
        <w:rPr>
          <w:rFonts w:ascii="Tahoma" w:hAnsi="Tahoma" w:cs="Tahoma"/>
          <w:sz w:val="20"/>
          <w:szCs w:val="20"/>
        </w:rPr>
        <w:t>.</w:t>
      </w:r>
    </w:p>
    <w:p w:rsidR="00952E50" w:rsidRPr="00B6356C" w:rsidRDefault="00952E50" w:rsidP="007E63D2">
      <w:pPr>
        <w:pStyle w:val="ListParagraph"/>
        <w:numPr>
          <w:ilvl w:val="2"/>
          <w:numId w:val="18"/>
        </w:numPr>
        <w:spacing w:before="10" w:afterLines="20" w:line="360" w:lineRule="auto"/>
        <w:ind w:hanging="269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>Send the request of the blend for Content Assay.</w:t>
      </w:r>
    </w:p>
    <w:p w:rsidR="00952E50" w:rsidRDefault="00952E50" w:rsidP="007E63D2">
      <w:pPr>
        <w:pStyle w:val="ListParagraph"/>
        <w:spacing w:before="10" w:afterLines="20" w:line="360" w:lineRule="auto"/>
        <w:ind w:left="1545"/>
        <w:jc w:val="both"/>
        <w:rPr>
          <w:rFonts w:ascii="Tahoma" w:hAnsi="Tahoma" w:cs="Tahoma"/>
          <w:bCs/>
          <w:sz w:val="20"/>
          <w:szCs w:val="20"/>
        </w:rPr>
      </w:pPr>
    </w:p>
    <w:p w:rsidR="009C4D23" w:rsidRPr="00955676" w:rsidRDefault="009C4D23" w:rsidP="007E63D2">
      <w:pPr>
        <w:pStyle w:val="ListParagraph"/>
        <w:spacing w:before="10" w:afterLines="20" w:line="360" w:lineRule="auto"/>
        <w:ind w:left="1545"/>
        <w:jc w:val="both"/>
        <w:rPr>
          <w:rFonts w:ascii="Tahoma" w:hAnsi="Tahoma" w:cs="Tahoma"/>
          <w:bCs/>
          <w:sz w:val="20"/>
          <w:szCs w:val="20"/>
        </w:rPr>
      </w:pPr>
    </w:p>
    <w:p w:rsidR="00952E50" w:rsidRPr="00955676" w:rsidRDefault="00952E50" w:rsidP="00952E50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/>
          <w:bCs/>
          <w:sz w:val="20"/>
          <w:szCs w:val="20"/>
        </w:rPr>
        <w:lastRenderedPageBreak/>
        <w:t>Annexure (S)</w:t>
      </w:r>
    </w:p>
    <w:p w:rsidR="00952E50" w:rsidRPr="00955676" w:rsidRDefault="00952E50" w:rsidP="00952E50">
      <w:pPr>
        <w:pStyle w:val="ListParagraph"/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sz w:val="20"/>
          <w:szCs w:val="20"/>
        </w:rPr>
        <w:t xml:space="preserve">Annexure –I Recoverable Residue format </w:t>
      </w:r>
    </w:p>
    <w:p w:rsidR="00952E50" w:rsidRPr="00955676" w:rsidRDefault="00952E50" w:rsidP="00952E50">
      <w:pPr>
        <w:pStyle w:val="ListParagraph"/>
        <w:numPr>
          <w:ilvl w:val="0"/>
          <w:numId w:val="2"/>
        </w:numPr>
        <w:tabs>
          <w:tab w:val="left" w:pos="3100"/>
        </w:tabs>
        <w:rPr>
          <w:rFonts w:ascii="Tahoma" w:hAnsi="Tahoma" w:cs="Tahoma"/>
          <w:sz w:val="20"/>
          <w:szCs w:val="20"/>
        </w:rPr>
      </w:pPr>
      <w:r w:rsidRPr="00955676">
        <w:rPr>
          <w:rFonts w:ascii="Tahoma" w:hAnsi="Tahoma" w:cs="Tahoma"/>
          <w:b/>
          <w:bCs/>
          <w:sz w:val="20"/>
          <w:szCs w:val="20"/>
        </w:rPr>
        <w:t>Reference (S)</w:t>
      </w:r>
    </w:p>
    <w:p w:rsidR="00952E50" w:rsidRPr="00955676" w:rsidRDefault="00952E50" w:rsidP="00952E5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Cs/>
          <w:sz w:val="20"/>
          <w:szCs w:val="20"/>
        </w:rPr>
        <w:t>NA</w:t>
      </w:r>
    </w:p>
    <w:p w:rsidR="00952E50" w:rsidRPr="00955676" w:rsidRDefault="00952E50" w:rsidP="00952E5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b/>
          <w:bCs/>
          <w:sz w:val="20"/>
          <w:szCs w:val="20"/>
        </w:rPr>
        <w:t>Glossary</w:t>
      </w:r>
    </w:p>
    <w:p w:rsidR="00952E50" w:rsidRPr="00955676" w:rsidRDefault="00952E50" w:rsidP="00952E50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RR       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955676">
        <w:rPr>
          <w:rFonts w:ascii="Tahoma" w:hAnsi="Tahoma" w:cs="Tahoma"/>
          <w:sz w:val="20"/>
          <w:szCs w:val="20"/>
        </w:rPr>
        <w:t xml:space="preserve">Recoverable Residue. </w:t>
      </w:r>
    </w:p>
    <w:p w:rsidR="00952E50" w:rsidRPr="00955676" w:rsidRDefault="00952E50" w:rsidP="00952E50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SOP     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955676">
        <w:rPr>
          <w:rFonts w:ascii="Tahoma" w:hAnsi="Tahoma" w:cs="Tahoma"/>
          <w:sz w:val="20"/>
          <w:szCs w:val="20"/>
        </w:rPr>
        <w:t>Standard Operating Procedure</w:t>
      </w:r>
    </w:p>
    <w:p w:rsidR="00952E50" w:rsidRPr="00955676" w:rsidRDefault="00952E50" w:rsidP="00952E50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No.      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955676">
        <w:rPr>
          <w:rFonts w:ascii="Tahoma" w:hAnsi="Tahoma" w:cs="Tahoma"/>
          <w:sz w:val="20"/>
          <w:szCs w:val="20"/>
        </w:rPr>
        <w:t>Number</w:t>
      </w:r>
    </w:p>
    <w:p w:rsidR="00952E50" w:rsidRPr="00955676" w:rsidRDefault="00952E50" w:rsidP="00952E50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sz w:val="20"/>
          <w:szCs w:val="20"/>
        </w:rPr>
        <w:t xml:space="preserve">QA       :       </w:t>
      </w:r>
      <w:r>
        <w:rPr>
          <w:rFonts w:ascii="Tahoma" w:hAnsi="Tahoma" w:cs="Tahoma"/>
          <w:sz w:val="20"/>
          <w:szCs w:val="20"/>
        </w:rPr>
        <w:t xml:space="preserve">    </w:t>
      </w:r>
      <w:r w:rsidRPr="00955676">
        <w:rPr>
          <w:rFonts w:ascii="Tahoma" w:hAnsi="Tahoma" w:cs="Tahoma"/>
          <w:sz w:val="20"/>
          <w:szCs w:val="20"/>
        </w:rPr>
        <w:t>Quality Assurance</w:t>
      </w:r>
    </w:p>
    <w:p w:rsidR="00952E50" w:rsidRPr="00955676" w:rsidRDefault="00952E50" w:rsidP="00952E50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BMR</w:t>
      </w:r>
      <w:r w:rsidRPr="00955676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  <w:r w:rsidRPr="00955676">
        <w:rPr>
          <w:rFonts w:ascii="Tahoma" w:hAnsi="Tahoma" w:cs="Tahoma"/>
          <w:sz w:val="20"/>
          <w:szCs w:val="20"/>
        </w:rPr>
        <w:t xml:space="preserve">:    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955676">
        <w:rPr>
          <w:rFonts w:ascii="Tahoma" w:hAnsi="Tahoma" w:cs="Tahoma"/>
          <w:sz w:val="20"/>
          <w:szCs w:val="20"/>
        </w:rPr>
        <w:t xml:space="preserve">Batch </w:t>
      </w:r>
      <w:r>
        <w:rPr>
          <w:rFonts w:ascii="Tahoma" w:hAnsi="Tahoma" w:cs="Tahoma"/>
          <w:sz w:val="20"/>
          <w:szCs w:val="20"/>
        </w:rPr>
        <w:t xml:space="preserve">Manufacturing </w:t>
      </w:r>
      <w:r w:rsidRPr="00955676">
        <w:rPr>
          <w:rFonts w:ascii="Tahoma" w:hAnsi="Tahoma" w:cs="Tahoma"/>
          <w:sz w:val="20"/>
          <w:szCs w:val="20"/>
        </w:rPr>
        <w:t>Record</w:t>
      </w:r>
    </w:p>
    <w:p w:rsidR="00952E50" w:rsidRPr="00955676" w:rsidRDefault="00952E50" w:rsidP="00952E50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sz w:val="20"/>
          <w:szCs w:val="20"/>
        </w:rPr>
        <w:t xml:space="preserve">Qty      :        </w:t>
      </w:r>
      <w:r>
        <w:rPr>
          <w:rFonts w:ascii="Tahoma" w:hAnsi="Tahoma" w:cs="Tahoma"/>
          <w:sz w:val="20"/>
          <w:szCs w:val="20"/>
        </w:rPr>
        <w:t xml:space="preserve">    </w:t>
      </w:r>
      <w:r w:rsidRPr="00955676">
        <w:rPr>
          <w:rFonts w:ascii="Tahoma" w:hAnsi="Tahoma" w:cs="Tahoma"/>
          <w:sz w:val="20"/>
          <w:szCs w:val="20"/>
        </w:rPr>
        <w:t>Quantity</w:t>
      </w:r>
    </w:p>
    <w:p w:rsidR="00952E50" w:rsidRPr="00955676" w:rsidRDefault="00952E50" w:rsidP="00952E50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955676">
        <w:rPr>
          <w:rFonts w:ascii="Tahoma" w:hAnsi="Tahoma" w:cs="Tahoma"/>
          <w:sz w:val="20"/>
          <w:szCs w:val="20"/>
        </w:rPr>
        <w:t xml:space="preserve">QC       :         </w:t>
      </w:r>
      <w:r>
        <w:rPr>
          <w:rFonts w:ascii="Tahoma" w:hAnsi="Tahoma" w:cs="Tahoma"/>
          <w:sz w:val="20"/>
          <w:szCs w:val="20"/>
        </w:rPr>
        <w:t xml:space="preserve">  </w:t>
      </w:r>
      <w:r w:rsidRPr="00955676">
        <w:rPr>
          <w:rFonts w:ascii="Tahoma" w:hAnsi="Tahoma" w:cs="Tahoma"/>
          <w:sz w:val="20"/>
          <w:szCs w:val="20"/>
        </w:rPr>
        <w:t>Quality control</w:t>
      </w:r>
    </w:p>
    <w:p w:rsidR="00952E50" w:rsidRPr="00955676" w:rsidRDefault="00952E50" w:rsidP="00952E50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SS        :           </w:t>
      </w:r>
      <w:r w:rsidRPr="00955676">
        <w:rPr>
          <w:rFonts w:ascii="Tahoma" w:hAnsi="Tahoma" w:cs="Tahoma"/>
          <w:sz w:val="20"/>
          <w:szCs w:val="20"/>
        </w:rPr>
        <w:t>Stain less Steel</w:t>
      </w:r>
    </w:p>
    <w:p w:rsidR="00952E50" w:rsidRPr="00955676" w:rsidRDefault="00952E50" w:rsidP="00952E50">
      <w:pPr>
        <w:rPr>
          <w:rFonts w:ascii="Tahoma" w:hAnsi="Tahoma" w:cs="Tahoma"/>
          <w:sz w:val="20"/>
          <w:szCs w:val="20"/>
        </w:rPr>
      </w:pPr>
      <w:r w:rsidRPr="00955676">
        <w:rPr>
          <w:rFonts w:ascii="Tahoma" w:hAnsi="Tahoma" w:cs="Tahoma"/>
          <w:sz w:val="20"/>
          <w:szCs w:val="20"/>
        </w:rPr>
        <w:t xml:space="preserve">   </w:t>
      </w:r>
    </w:p>
    <w:p w:rsidR="00952E50" w:rsidRPr="00955676" w:rsidRDefault="00952E50" w:rsidP="00952E50">
      <w:pPr>
        <w:pStyle w:val="ListParagraph"/>
        <w:numPr>
          <w:ilvl w:val="0"/>
          <w:numId w:val="2"/>
        </w:numPr>
        <w:spacing w:after="120"/>
        <w:rPr>
          <w:rFonts w:ascii="Tahoma" w:hAnsi="Tahoma" w:cs="Tahoma"/>
          <w:sz w:val="20"/>
          <w:szCs w:val="20"/>
        </w:rPr>
      </w:pPr>
      <w:r w:rsidRPr="00955676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952E50" w:rsidRPr="00955676" w:rsidRDefault="00952E50" w:rsidP="00952E5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952E50" w:rsidRPr="00955676" w:rsidTr="00AB67A8">
        <w:tc>
          <w:tcPr>
            <w:tcW w:w="3284" w:type="dxa"/>
          </w:tcPr>
          <w:p w:rsidR="00952E50" w:rsidRPr="00955676" w:rsidRDefault="00952E50" w:rsidP="00AB67A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955676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952E50" w:rsidRPr="00955676" w:rsidRDefault="00952E50" w:rsidP="00AB67A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955676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952E50" w:rsidRPr="00955676" w:rsidRDefault="00952E50" w:rsidP="00AB67A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955676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952E50" w:rsidRPr="00955676" w:rsidTr="00AB67A8">
        <w:tc>
          <w:tcPr>
            <w:tcW w:w="3284" w:type="dxa"/>
          </w:tcPr>
          <w:p w:rsidR="00952E50" w:rsidRPr="00955676" w:rsidRDefault="00952E50" w:rsidP="00AB67A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955676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952E50" w:rsidRPr="00955676" w:rsidRDefault="00952E50" w:rsidP="00AB67A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955676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952E50" w:rsidRPr="00955676" w:rsidRDefault="00D57501" w:rsidP="00AB67A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952E50" w:rsidRPr="00955676" w:rsidRDefault="00952E50" w:rsidP="00952E50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952E50" w:rsidRPr="00955676" w:rsidRDefault="00952E50" w:rsidP="00952E50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  <w:r w:rsidRPr="00955676">
        <w:rPr>
          <w:rFonts w:ascii="Tahoma" w:hAnsi="Tahoma" w:cs="Tahoma"/>
          <w:bCs/>
          <w:sz w:val="20"/>
          <w:szCs w:val="20"/>
        </w:rPr>
        <w:t xml:space="preserve">  </w:t>
      </w:r>
    </w:p>
    <w:p w:rsidR="00952E50" w:rsidRPr="00955676" w:rsidRDefault="00952E50" w:rsidP="00952E50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952E50" w:rsidRPr="00955676" w:rsidRDefault="00952E50" w:rsidP="00952E50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952E50" w:rsidRPr="00955676" w:rsidRDefault="00952E50" w:rsidP="00952E50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952E50" w:rsidRPr="00955676" w:rsidRDefault="00952E50" w:rsidP="00952E50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952E50" w:rsidRPr="00B6356C" w:rsidRDefault="00952E50" w:rsidP="00952E50"/>
    <w:p w:rsidR="008305F7" w:rsidRPr="00952E50" w:rsidRDefault="008305F7" w:rsidP="00952E50">
      <w:pPr>
        <w:rPr>
          <w:szCs w:val="20"/>
        </w:rPr>
      </w:pPr>
    </w:p>
    <w:sectPr w:rsidR="008305F7" w:rsidRPr="00952E50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102"/>
      <w:gridCol w:w="4109"/>
      <w:gridCol w:w="4643"/>
    </w:tblGrid>
    <w:tr w:rsidR="00396B05" w:rsidRPr="0017193A" w:rsidTr="007E63D2">
      <w:trPr>
        <w:jc w:val="center"/>
      </w:trPr>
      <w:tc>
        <w:tcPr>
          <w:tcW w:w="2644" w:type="pct"/>
          <w:gridSpan w:val="2"/>
          <w:tcBorders>
            <w:right w:val="single" w:sz="4" w:space="0" w:color="auto"/>
          </w:tcBorders>
        </w:tcPr>
        <w:p w:rsidR="00396B05" w:rsidRPr="0017193A" w:rsidRDefault="007E63D2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     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356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7E63D2">
      <w:trPr>
        <w:jc w:val="center"/>
      </w:trPr>
      <w:tc>
        <w:tcPr>
          <w:tcW w:w="559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0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35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7E63D2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0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35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7E63D2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0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35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7E63D2" w:rsidRDefault="00396B05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</w:t>
    </w:r>
    <w:r w:rsidR="007E63D2">
      <w:rPr>
        <w:rFonts w:ascii="Tahoma" w:hAnsi="Tahoma" w:cs="Tahoma"/>
        <w:sz w:val="20"/>
      </w:rPr>
      <w:t xml:space="preserve">                         </w:t>
    </w:r>
    <w:r>
      <w:rPr>
        <w:rFonts w:ascii="Tahoma" w:hAnsi="Tahoma" w:cs="Tahoma"/>
        <w:sz w:val="20"/>
      </w:rPr>
      <w:t xml:space="preserve">  </w:t>
    </w:r>
    <w:r w:rsidRPr="007E63D2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141327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952E50">
            <w:rPr>
              <w:rFonts w:ascii="Tahoma" w:hAnsi="Tahoma" w:cs="Tahoma"/>
              <w:sz w:val="20"/>
              <w:szCs w:val="20"/>
            </w:rPr>
            <w:t xml:space="preserve">Reprocessing </w:t>
          </w:r>
          <w:r w:rsidR="00952E50" w:rsidRPr="00524947">
            <w:rPr>
              <w:rFonts w:ascii="Tahoma" w:hAnsi="Tahoma" w:cs="Tahoma"/>
              <w:sz w:val="20"/>
              <w:szCs w:val="20"/>
            </w:rPr>
            <w:t>Of Recoverable</w:t>
          </w:r>
          <w:r w:rsidR="00952E50">
            <w:rPr>
              <w:rFonts w:ascii="Tahoma" w:hAnsi="Tahoma" w:cs="Tahoma"/>
              <w:sz w:val="20"/>
              <w:szCs w:val="20"/>
            </w:rPr>
            <w:t xml:space="preserve"> tablet/capsule/dry syrup</w:t>
          </w:r>
          <w:r w:rsidR="00952E50" w:rsidRPr="00524947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7E63D2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65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5F6E4C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EndPr/>
            <w:sdtContent>
              <w:r w:rsidR="00396B05" w:rsidRPr="007E63D2">
                <w:rPr>
                  <w:b/>
                </w:rPr>
                <w:t>Page</w:t>
              </w:r>
              <w:r w:rsidR="007E63D2" w:rsidRPr="007E63D2">
                <w:rPr>
                  <w:b/>
                </w:rPr>
                <w:t xml:space="preserve"> No.</w:t>
              </w:r>
              <w:r w:rsidR="00396B05" w:rsidRPr="007E63D2">
                <w:rPr>
                  <w:b/>
                </w:rPr>
                <w:t xml:space="preserve"> </w:t>
              </w:r>
              <w:r w:rsidRPr="007E63D2">
                <w:rPr>
                  <w:sz w:val="24"/>
                  <w:szCs w:val="24"/>
                </w:rPr>
                <w:fldChar w:fldCharType="begin"/>
              </w:r>
              <w:r w:rsidR="00396B05" w:rsidRPr="007E63D2">
                <w:instrText xml:space="preserve"> PAGE </w:instrText>
              </w:r>
              <w:r w:rsidRPr="007E63D2">
                <w:rPr>
                  <w:sz w:val="24"/>
                  <w:szCs w:val="24"/>
                </w:rPr>
                <w:fldChar w:fldCharType="separate"/>
              </w:r>
              <w:r w:rsidR="009C4D23">
                <w:rPr>
                  <w:noProof/>
                </w:rPr>
                <w:t>4</w:t>
              </w:r>
              <w:r w:rsidRPr="007E63D2">
                <w:rPr>
                  <w:sz w:val="24"/>
                  <w:szCs w:val="24"/>
                </w:rPr>
                <w:fldChar w:fldCharType="end"/>
              </w:r>
              <w:r w:rsidR="00396B05" w:rsidRPr="007E63D2">
                <w:t xml:space="preserve"> of </w:t>
              </w:r>
              <w:r w:rsidRPr="007E63D2">
                <w:rPr>
                  <w:sz w:val="24"/>
                  <w:szCs w:val="24"/>
                </w:rPr>
                <w:fldChar w:fldCharType="begin"/>
              </w:r>
              <w:r w:rsidR="00396B05" w:rsidRPr="007E63D2">
                <w:instrText xml:space="preserve"> NUMPAGES  </w:instrText>
              </w:r>
              <w:r w:rsidRPr="007E63D2">
                <w:rPr>
                  <w:sz w:val="24"/>
                  <w:szCs w:val="24"/>
                </w:rPr>
                <w:fldChar w:fldCharType="separate"/>
              </w:r>
              <w:r w:rsidR="009C4D23">
                <w:rPr>
                  <w:noProof/>
                </w:rPr>
                <w:t>4</w:t>
              </w:r>
              <w:r w:rsidRPr="007E63D2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7E63D2" w:rsidRPr="0017193A" w:rsidTr="007E63D2">
      <w:tc>
        <w:tcPr>
          <w:tcW w:w="1988" w:type="dxa"/>
          <w:gridSpan w:val="2"/>
          <w:vAlign w:val="center"/>
        </w:tcPr>
        <w:p w:rsidR="007E63D2" w:rsidRPr="0017193A" w:rsidRDefault="007E63D2" w:rsidP="00A4687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7E63D2" w:rsidRPr="0017193A" w:rsidRDefault="007E63D2" w:rsidP="00A4687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7E63D2" w:rsidRPr="0017193A" w:rsidRDefault="007E63D2" w:rsidP="00A4687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7E63D2" w:rsidRDefault="007E63D2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7E63D2" w:rsidRPr="007E63D2" w:rsidRDefault="007E63D2" w:rsidP="00B37688">
          <w:pPr>
            <w:pStyle w:val="Header"/>
            <w:rPr>
              <w:b/>
            </w:rPr>
          </w:pPr>
        </w:p>
      </w:tc>
    </w:tr>
    <w:tr w:rsidR="007E63D2" w:rsidRPr="0017193A" w:rsidTr="00EF7706">
      <w:tc>
        <w:tcPr>
          <w:tcW w:w="1988" w:type="dxa"/>
          <w:gridSpan w:val="2"/>
          <w:vAlign w:val="center"/>
        </w:tcPr>
        <w:p w:rsidR="007E63D2" w:rsidRPr="0017193A" w:rsidRDefault="007E63D2" w:rsidP="00A4687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7E63D2" w:rsidRPr="0017193A" w:rsidRDefault="007E63D2" w:rsidP="00A4687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7E63D2" w:rsidRPr="0017193A" w:rsidRDefault="007E63D2" w:rsidP="00A4687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7E63D2" w:rsidRDefault="007E63D2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7E63D2" w:rsidRPr="007E63D2" w:rsidRDefault="007E63D2" w:rsidP="00B37688">
          <w:pPr>
            <w:pStyle w:val="Header"/>
            <w:rPr>
              <w:b/>
            </w:rPr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7E63D2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7E63D2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141328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952E50">
            <w:rPr>
              <w:rFonts w:ascii="Tahoma" w:hAnsi="Tahoma" w:cs="Tahoma"/>
              <w:sz w:val="20"/>
              <w:szCs w:val="20"/>
            </w:rPr>
            <w:t xml:space="preserve">Reprocessing </w:t>
          </w:r>
          <w:r w:rsidR="00952E50" w:rsidRPr="00524947">
            <w:rPr>
              <w:rFonts w:ascii="Tahoma" w:hAnsi="Tahoma" w:cs="Tahoma"/>
              <w:sz w:val="20"/>
              <w:szCs w:val="20"/>
            </w:rPr>
            <w:t>Of Recoverable</w:t>
          </w:r>
          <w:r w:rsidR="00952E50">
            <w:rPr>
              <w:rFonts w:ascii="Tahoma" w:hAnsi="Tahoma" w:cs="Tahoma"/>
              <w:sz w:val="20"/>
              <w:szCs w:val="20"/>
            </w:rPr>
            <w:t xml:space="preserve"> tablet/capsule/dry syrup</w:t>
          </w:r>
          <w:r w:rsidR="00952E50" w:rsidRPr="00524947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952E50">
            <w:rPr>
              <w:rFonts w:ascii="Tahoma" w:hAnsi="Tahoma" w:cs="Tahoma"/>
              <w:sz w:val="20"/>
              <w:szCs w:val="20"/>
            </w:rPr>
            <w:t>13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952E50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7E63D2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1 of 4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5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7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8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0">
    <w:nsid w:val="3E8E039F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1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2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3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4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6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7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14"/>
  </w:num>
  <w:num w:numId="8">
    <w:abstractNumId w:val="13"/>
  </w:num>
  <w:num w:numId="9">
    <w:abstractNumId w:val="17"/>
  </w:num>
  <w:num w:numId="10">
    <w:abstractNumId w:val="4"/>
  </w:num>
  <w:num w:numId="11">
    <w:abstractNumId w:val="5"/>
  </w:num>
  <w:num w:numId="12">
    <w:abstractNumId w:val="3"/>
  </w:num>
  <w:num w:numId="13">
    <w:abstractNumId w:val="15"/>
  </w:num>
  <w:num w:numId="14">
    <w:abstractNumId w:val="6"/>
  </w:num>
  <w:num w:numId="15">
    <w:abstractNumId w:val="12"/>
  </w:num>
  <w:num w:numId="16">
    <w:abstractNumId w:val="0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601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9155A"/>
    <w:rsid w:val="0030477F"/>
    <w:rsid w:val="00316DDF"/>
    <w:rsid w:val="00321B41"/>
    <w:rsid w:val="0032644D"/>
    <w:rsid w:val="00331393"/>
    <w:rsid w:val="00396B05"/>
    <w:rsid w:val="003A5739"/>
    <w:rsid w:val="003A7B39"/>
    <w:rsid w:val="003C7272"/>
    <w:rsid w:val="003D493B"/>
    <w:rsid w:val="00404077"/>
    <w:rsid w:val="00432B31"/>
    <w:rsid w:val="00440DDB"/>
    <w:rsid w:val="004411BF"/>
    <w:rsid w:val="004B3716"/>
    <w:rsid w:val="004E5710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5F6E4C"/>
    <w:rsid w:val="00624200"/>
    <w:rsid w:val="006339EA"/>
    <w:rsid w:val="0064219A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A2C70"/>
    <w:rsid w:val="007B52F7"/>
    <w:rsid w:val="007C055E"/>
    <w:rsid w:val="007C6917"/>
    <w:rsid w:val="007E5CC0"/>
    <w:rsid w:val="007E63D2"/>
    <w:rsid w:val="007F4C52"/>
    <w:rsid w:val="00827C32"/>
    <w:rsid w:val="008305F7"/>
    <w:rsid w:val="0086121D"/>
    <w:rsid w:val="008734FC"/>
    <w:rsid w:val="00875472"/>
    <w:rsid w:val="008A7230"/>
    <w:rsid w:val="008B1050"/>
    <w:rsid w:val="008D1193"/>
    <w:rsid w:val="00921214"/>
    <w:rsid w:val="00952E50"/>
    <w:rsid w:val="009626A5"/>
    <w:rsid w:val="00986D2C"/>
    <w:rsid w:val="0099395B"/>
    <w:rsid w:val="009B1C61"/>
    <w:rsid w:val="009B21DF"/>
    <w:rsid w:val="009B621C"/>
    <w:rsid w:val="009C4D23"/>
    <w:rsid w:val="00A2708A"/>
    <w:rsid w:val="00AA56FA"/>
    <w:rsid w:val="00AD5E79"/>
    <w:rsid w:val="00AF2776"/>
    <w:rsid w:val="00B25C97"/>
    <w:rsid w:val="00B25EE6"/>
    <w:rsid w:val="00B337D4"/>
    <w:rsid w:val="00B37688"/>
    <w:rsid w:val="00B51758"/>
    <w:rsid w:val="00BB634D"/>
    <w:rsid w:val="00BD0279"/>
    <w:rsid w:val="00BD1788"/>
    <w:rsid w:val="00BE27EF"/>
    <w:rsid w:val="00BF3BB3"/>
    <w:rsid w:val="00C064AF"/>
    <w:rsid w:val="00C16669"/>
    <w:rsid w:val="00C51628"/>
    <w:rsid w:val="00C52798"/>
    <w:rsid w:val="00C53D44"/>
    <w:rsid w:val="00C677EB"/>
    <w:rsid w:val="00CE1D9D"/>
    <w:rsid w:val="00CF270F"/>
    <w:rsid w:val="00D00FA5"/>
    <w:rsid w:val="00D50A06"/>
    <w:rsid w:val="00D5409B"/>
    <w:rsid w:val="00D57501"/>
    <w:rsid w:val="00D77792"/>
    <w:rsid w:val="00D84281"/>
    <w:rsid w:val="00DA0899"/>
    <w:rsid w:val="00DB79FD"/>
    <w:rsid w:val="00DC2AC8"/>
    <w:rsid w:val="00DD74BE"/>
    <w:rsid w:val="00E11B40"/>
    <w:rsid w:val="00E27554"/>
    <w:rsid w:val="00E3398F"/>
    <w:rsid w:val="00E345D1"/>
    <w:rsid w:val="00E37759"/>
    <w:rsid w:val="00E523AB"/>
    <w:rsid w:val="00E6203D"/>
    <w:rsid w:val="00EB0CF1"/>
    <w:rsid w:val="00EB65A8"/>
    <w:rsid w:val="00EE72C5"/>
    <w:rsid w:val="00EF7706"/>
    <w:rsid w:val="00F07492"/>
    <w:rsid w:val="00F12DB5"/>
    <w:rsid w:val="00F14A8F"/>
    <w:rsid w:val="00F56A21"/>
    <w:rsid w:val="00F73C58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AFF42-421D-4ABD-8E33-441B7312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98</cp:revision>
  <cp:lastPrinted>2012-03-06T10:35:00Z</cp:lastPrinted>
  <dcterms:created xsi:type="dcterms:W3CDTF">2011-12-30T03:26:00Z</dcterms:created>
  <dcterms:modified xsi:type="dcterms:W3CDTF">2012-04-05T08:58:00Z</dcterms:modified>
</cp:coreProperties>
</file>